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769F29" w14:textId="77777777" w:rsidR="00616309" w:rsidRPr="005D259D" w:rsidRDefault="00616309" w:rsidP="00616309">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32C48A23" w14:textId="77777777" w:rsidR="00616309" w:rsidRPr="005D259D" w:rsidRDefault="00616309" w:rsidP="00616309">
      <w:pPr>
        <w:spacing w:after="0" w:line="240" w:lineRule="auto"/>
        <w:jc w:val="center"/>
        <w:rPr>
          <w:rFonts w:ascii="Times New Roman" w:eastAsia="Times New Roman" w:hAnsi="Times New Roman" w:cs="Times New Roman"/>
          <w:b/>
          <w:sz w:val="24"/>
          <w:szCs w:val="20"/>
        </w:rPr>
      </w:pPr>
    </w:p>
    <w:tbl>
      <w:tblPr>
        <w:tblW w:w="9810" w:type="dxa"/>
        <w:tblLayout w:type="fixed"/>
        <w:tblLook w:val="01E0" w:firstRow="1" w:lastRow="1" w:firstColumn="1" w:lastColumn="1" w:noHBand="0" w:noVBand="0"/>
      </w:tblPr>
      <w:tblGrid>
        <w:gridCol w:w="4590"/>
        <w:gridCol w:w="360"/>
        <w:gridCol w:w="4860"/>
      </w:tblGrid>
      <w:tr w:rsidR="00616309" w:rsidRPr="005D259D" w14:paraId="086E7D4D" w14:textId="77777777" w:rsidTr="001076F8">
        <w:tc>
          <w:tcPr>
            <w:tcW w:w="4590" w:type="dxa"/>
          </w:tcPr>
          <w:p w14:paraId="38F43AEE" w14:textId="77777777" w:rsidR="00616309" w:rsidRPr="005D259D" w:rsidRDefault="00616309" w:rsidP="001076F8">
            <w:pPr>
              <w:spacing w:after="0" w:line="240" w:lineRule="auto"/>
              <w:rPr>
                <w:rFonts w:ascii="Times New Roman" w:eastAsia="Times New Roman" w:hAnsi="Times New Roman" w:cs="Times New Roman"/>
                <w:b/>
                <w:bCs/>
                <w:caps/>
                <w:sz w:val="24"/>
                <w:szCs w:val="20"/>
              </w:rPr>
            </w:pPr>
            <w:r w:rsidRPr="005D259D">
              <w:rPr>
                <w:rFonts w:ascii="Times New Roman" w:eastAsia="Times New Roman" w:hAnsi="Times New Roman" w:cs="Times New Roman"/>
                <w:b/>
                <w:caps/>
                <w:sz w:val="24"/>
                <w:szCs w:val="20"/>
              </w:rPr>
              <w:t xml:space="preserve">Application of </w:t>
            </w:r>
            <w:bookmarkStart w:id="0" w:name="_Hlk51227423"/>
            <w:r w:rsidRPr="005D259D">
              <w:rPr>
                <w:rFonts w:ascii="Times New Roman" w:eastAsia="Times New Roman" w:hAnsi="Times New Roman" w:cs="Times New Roman"/>
                <w:b/>
                <w:caps/>
                <w:sz w:val="24"/>
                <w:szCs w:val="20"/>
              </w:rPr>
              <w:t xml:space="preserve">Aqua Utilities, Inc. </w:t>
            </w:r>
            <w:bookmarkEnd w:id="0"/>
            <w:r w:rsidRPr="005D259D">
              <w:rPr>
                <w:rFonts w:ascii="Times New Roman" w:eastAsia="Times New Roman" w:hAnsi="Times New Roman" w:cs="Times New Roman"/>
                <w:b/>
                <w:caps/>
                <w:sz w:val="24"/>
                <w:szCs w:val="20"/>
              </w:rPr>
              <w:t>and Aqua Texas, Inc.</w:t>
            </w:r>
            <w:r w:rsidRPr="005D259D">
              <w:rPr>
                <w:rFonts w:ascii="Times New Roman" w:eastAsia="Times New Roman" w:hAnsi="Times New Roman" w:cs="Times New Roman"/>
                <w:b/>
                <w:bCs/>
                <w:caps/>
                <w:sz w:val="24"/>
                <w:szCs w:val="20"/>
              </w:rPr>
              <w:t xml:space="preserve"> </w:t>
            </w:r>
            <w:r w:rsidRPr="005D259D">
              <w:rPr>
                <w:rFonts w:ascii="Times New Roman" w:eastAsia="Times New Roman" w:hAnsi="Times New Roman" w:cs="Times New Roman"/>
                <w:b/>
                <w:caps/>
                <w:sz w:val="24"/>
                <w:szCs w:val="20"/>
              </w:rPr>
              <w:t xml:space="preserve">for Sale, Transfer, or Merger of Facilities and Certificate Rights in </w:t>
            </w:r>
            <w:bookmarkStart w:id="1" w:name="_Hlk51227441"/>
            <w:r w:rsidRPr="005D259D">
              <w:rPr>
                <w:rFonts w:ascii="Times New Roman" w:eastAsia="Times New Roman" w:hAnsi="Times New Roman" w:cs="Times New Roman"/>
                <w:b/>
                <w:iCs/>
                <w:caps/>
                <w:sz w:val="24"/>
                <w:szCs w:val="20"/>
              </w:rPr>
              <w:t>Bandera</w:t>
            </w:r>
            <w:r w:rsidRPr="005D259D">
              <w:rPr>
                <w:rFonts w:ascii="Times New Roman" w:eastAsia="Times New Roman" w:hAnsi="Times New Roman" w:cs="Times New Roman"/>
                <w:b/>
                <w:caps/>
                <w:sz w:val="24"/>
                <w:szCs w:val="20"/>
              </w:rPr>
              <w:t xml:space="preserve"> </w:t>
            </w:r>
            <w:bookmarkEnd w:id="1"/>
            <w:r w:rsidRPr="005D259D">
              <w:rPr>
                <w:rFonts w:ascii="Times New Roman" w:eastAsia="Times New Roman" w:hAnsi="Times New Roman" w:cs="Times New Roman"/>
                <w:b/>
                <w:caps/>
                <w:sz w:val="24"/>
                <w:szCs w:val="20"/>
              </w:rPr>
              <w:t>County</w:t>
            </w:r>
          </w:p>
        </w:tc>
        <w:tc>
          <w:tcPr>
            <w:tcW w:w="360" w:type="dxa"/>
          </w:tcPr>
          <w:p w14:paraId="0C858A9D" w14:textId="77777777" w:rsidR="00616309" w:rsidRPr="005D259D" w:rsidRDefault="00616309"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7A236DD1" w14:textId="77777777" w:rsidR="00616309" w:rsidRPr="005D259D" w:rsidRDefault="00616309"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3C38E163" w14:textId="77777777" w:rsidR="00616309" w:rsidRPr="005D259D" w:rsidRDefault="00616309"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6D2B738C" w14:textId="77777777" w:rsidR="00616309" w:rsidRPr="005D259D" w:rsidRDefault="00616309"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p w14:paraId="36FCA0DF" w14:textId="77777777" w:rsidR="00616309" w:rsidRPr="005D259D" w:rsidRDefault="00616309" w:rsidP="001076F8">
            <w:pPr>
              <w:spacing w:after="0" w:line="240" w:lineRule="auto"/>
              <w:jc w:val="both"/>
              <w:rPr>
                <w:rFonts w:ascii="Times New Roman" w:eastAsia="Times New Roman" w:hAnsi="Times New Roman" w:cs="Times New Roman"/>
                <w:b/>
                <w:sz w:val="24"/>
                <w:szCs w:val="20"/>
              </w:rPr>
            </w:pPr>
            <w:r w:rsidRPr="005D259D">
              <w:rPr>
                <w:rFonts w:ascii="Times New Roman" w:eastAsia="Times New Roman" w:hAnsi="Times New Roman" w:cs="Times New Roman"/>
                <w:b/>
                <w:sz w:val="24"/>
                <w:szCs w:val="20"/>
              </w:rPr>
              <w:t>§</w:t>
            </w:r>
          </w:p>
        </w:tc>
        <w:tc>
          <w:tcPr>
            <w:tcW w:w="4860" w:type="dxa"/>
          </w:tcPr>
          <w:p w14:paraId="14B44AC7" w14:textId="77777777" w:rsidR="00616309" w:rsidRPr="005D259D" w:rsidRDefault="00616309"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PUBLIC UTILITY COMMISSION</w:t>
            </w:r>
          </w:p>
          <w:p w14:paraId="63A57DDF" w14:textId="77777777" w:rsidR="00616309" w:rsidRPr="005D259D" w:rsidRDefault="00616309"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EDABC16" w14:textId="77777777" w:rsidR="00616309" w:rsidRPr="005D259D" w:rsidRDefault="00616309" w:rsidP="001076F8">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5D259D">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5D259D">
                  <w:rPr>
                    <w:rFonts w:ascii="Times New Roman" w:eastAsia="Times New Roman" w:hAnsi="Times New Roman" w:cs="Times New Roman"/>
                    <w:b/>
                    <w:bCs/>
                    <w:caps/>
                    <w:sz w:val="24"/>
                    <w:szCs w:val="20"/>
                  </w:rPr>
                  <w:t>TEXAS</w:t>
                </w:r>
              </w:smartTag>
            </w:smartTag>
          </w:p>
        </w:tc>
      </w:tr>
    </w:tbl>
    <w:p w14:paraId="11C99644" w14:textId="77777777" w:rsidR="00616309" w:rsidRPr="005D259D" w:rsidRDefault="00616309" w:rsidP="00616309">
      <w:pPr>
        <w:spacing w:after="0" w:line="240" w:lineRule="auto"/>
        <w:contextualSpacing/>
        <w:jc w:val="center"/>
        <w:rPr>
          <w:rFonts w:ascii="Times New Roman" w:eastAsia="Times New Roman" w:hAnsi="Times New Roman" w:cs="Times New Roman"/>
          <w:b/>
          <w:bCs/>
          <w:caps/>
          <w:sz w:val="24"/>
          <w:szCs w:val="24"/>
        </w:rPr>
      </w:pPr>
    </w:p>
    <w:p w14:paraId="106ECBC9" w14:textId="24F7E278" w:rsidR="00616309" w:rsidRPr="005D259D" w:rsidRDefault="00616309" w:rsidP="005307CF">
      <w:pPr>
        <w:keepNext/>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COMMISSION STAFF’S RE</w:t>
      </w:r>
      <w:r w:rsidR="005307CF">
        <w:rPr>
          <w:rFonts w:ascii="Times New Roman" w:eastAsia="Times New Roman" w:hAnsi="Times New Roman" w:cs="Times New Roman"/>
          <w:b/>
          <w:caps/>
          <w:sz w:val="24"/>
          <w:szCs w:val="24"/>
        </w:rPr>
        <w:t>QUEST FOR EXTENSION</w:t>
      </w:r>
    </w:p>
    <w:p w14:paraId="058CA821" w14:textId="77777777" w:rsidR="00616309" w:rsidRPr="005D259D" w:rsidRDefault="00616309" w:rsidP="00616309">
      <w:pPr>
        <w:keepNext/>
        <w:spacing w:after="0" w:line="240" w:lineRule="auto"/>
        <w:jc w:val="center"/>
        <w:rPr>
          <w:rFonts w:ascii="Times New Roman" w:eastAsia="Times New Roman" w:hAnsi="Times New Roman" w:cs="Times New Roman"/>
          <w:b/>
          <w:caps/>
          <w:sz w:val="28"/>
          <w:szCs w:val="20"/>
        </w:rPr>
      </w:pPr>
    </w:p>
    <w:p w14:paraId="5FBF502F" w14:textId="67B420A0" w:rsidR="00616309" w:rsidRPr="005D259D" w:rsidRDefault="00616309" w:rsidP="00616309">
      <w:pPr>
        <w:autoSpaceDE w:val="0"/>
        <w:autoSpaceDN w:val="0"/>
        <w:adjustRightInd w:val="0"/>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r>
      <w:r w:rsidRPr="005D259D">
        <w:rPr>
          <w:rFonts w:ascii="Times New Roman" w:eastAsia="Times New Roman" w:hAnsi="Times New Roman" w:cs="Times New Roman"/>
          <w:sz w:val="24"/>
          <w:szCs w:val="20"/>
        </w:rPr>
        <w:t xml:space="preserve">On October 21, 2020, Aqua Texas, Inc. (Aqua Texas) and Aqua Utilities, Inc. (Aqua Utilities) (collectively, Applicants) filed an application for approval of the sale, transfer, or merger of facilities and certificate rights in Bandera County. Specifically, Applicants seek to transfer the Blue Medina Water public water system from Aqua Utilities to Aqua Texas. The total requested area consists of 474 acres with 75 customer connections. </w:t>
      </w:r>
    </w:p>
    <w:p w14:paraId="0377ECDA" w14:textId="1819FC97" w:rsidR="00616309" w:rsidRDefault="00616309" w:rsidP="00616309">
      <w:pPr>
        <w:spacing w:after="0" w:line="36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4"/>
        </w:rPr>
        <w:tab/>
        <w:t xml:space="preserve">On </w:t>
      </w:r>
      <w:r w:rsidR="005307CF">
        <w:rPr>
          <w:rFonts w:ascii="Times New Roman" w:eastAsia="Times New Roman" w:hAnsi="Times New Roman" w:cs="Times New Roman"/>
          <w:sz w:val="24"/>
          <w:szCs w:val="24"/>
        </w:rPr>
        <w:t>February</w:t>
      </w:r>
      <w:r w:rsidRPr="005D259D">
        <w:rPr>
          <w:rFonts w:ascii="Times New Roman" w:eastAsia="Times New Roman" w:hAnsi="Times New Roman" w:cs="Times New Roman"/>
          <w:sz w:val="24"/>
          <w:szCs w:val="24"/>
        </w:rPr>
        <w:t xml:space="preserve"> </w:t>
      </w:r>
      <w:r w:rsidR="005307CF">
        <w:rPr>
          <w:rFonts w:ascii="Times New Roman" w:eastAsia="Times New Roman" w:hAnsi="Times New Roman" w:cs="Times New Roman"/>
          <w:sz w:val="24"/>
          <w:szCs w:val="24"/>
        </w:rPr>
        <w:t>2</w:t>
      </w:r>
      <w:r w:rsidRPr="005D259D">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5D259D">
        <w:rPr>
          <w:rFonts w:ascii="Times New Roman" w:eastAsia="Times New Roman" w:hAnsi="Times New Roman" w:cs="Times New Roman"/>
          <w:sz w:val="24"/>
          <w:szCs w:val="24"/>
        </w:rPr>
        <w:t xml:space="preserve">, </w:t>
      </w:r>
      <w:r w:rsidRPr="005D259D">
        <w:rPr>
          <w:rFonts w:ascii="Times New Roman" w:eastAsia="Times New Roman" w:hAnsi="Times New Roman" w:cs="Times New Roman"/>
          <w:sz w:val="24"/>
          <w:szCs w:val="20"/>
        </w:rPr>
        <w:t xml:space="preserve">the administrative law judge (ALJ) </w:t>
      </w:r>
      <w:r>
        <w:rPr>
          <w:rFonts w:ascii="Times New Roman" w:eastAsia="Times New Roman" w:hAnsi="Times New Roman" w:cs="Times New Roman"/>
          <w:sz w:val="24"/>
          <w:szCs w:val="20"/>
        </w:rPr>
        <w:t>filed</w:t>
      </w:r>
      <w:r w:rsidRPr="005D259D">
        <w:rPr>
          <w:rFonts w:ascii="Times New Roman" w:eastAsia="Times New Roman" w:hAnsi="Times New Roman" w:cs="Times New Roman"/>
          <w:sz w:val="24"/>
          <w:szCs w:val="20"/>
        </w:rPr>
        <w:t xml:space="preserve"> Order No. </w:t>
      </w:r>
      <w:r w:rsidR="005307CF">
        <w:rPr>
          <w:rFonts w:ascii="Times New Roman" w:eastAsia="Times New Roman" w:hAnsi="Times New Roman" w:cs="Times New Roman"/>
          <w:sz w:val="24"/>
          <w:szCs w:val="20"/>
        </w:rPr>
        <w:t>5</w:t>
      </w:r>
      <w:r w:rsidRPr="005D259D">
        <w:rPr>
          <w:rFonts w:ascii="Times New Roman" w:eastAsia="Times New Roman" w:hAnsi="Times New Roman" w:cs="Times New Roman"/>
          <w:sz w:val="24"/>
          <w:szCs w:val="20"/>
        </w:rPr>
        <w:t xml:space="preserve">, ordering Staff to file </w:t>
      </w:r>
      <w:r>
        <w:rPr>
          <w:rFonts w:ascii="Times New Roman" w:eastAsia="Times New Roman" w:hAnsi="Times New Roman" w:cs="Times New Roman"/>
          <w:sz w:val="24"/>
          <w:szCs w:val="20"/>
        </w:rPr>
        <w:t xml:space="preserve">a </w:t>
      </w:r>
      <w:r w:rsidRPr="005D259D">
        <w:rPr>
          <w:rFonts w:ascii="Times New Roman" w:eastAsia="Times New Roman" w:hAnsi="Times New Roman" w:cs="Times New Roman"/>
          <w:sz w:val="24"/>
          <w:szCs w:val="20"/>
        </w:rPr>
        <w:t xml:space="preserve">recommendation on </w:t>
      </w:r>
      <w:r w:rsidR="005307CF">
        <w:rPr>
          <w:rFonts w:ascii="Times New Roman" w:eastAsia="Times New Roman" w:hAnsi="Times New Roman" w:cs="Times New Roman"/>
          <w:sz w:val="24"/>
          <w:szCs w:val="20"/>
        </w:rPr>
        <w:t>the approval of the sale</w:t>
      </w:r>
      <w:r>
        <w:rPr>
          <w:rFonts w:ascii="Times New Roman" w:eastAsia="Times New Roman" w:hAnsi="Times New Roman" w:cs="Times New Roman"/>
          <w:sz w:val="24"/>
          <w:szCs w:val="20"/>
        </w:rPr>
        <w:t xml:space="preserve"> </w:t>
      </w:r>
      <w:r w:rsidRPr="005D259D">
        <w:rPr>
          <w:rFonts w:ascii="Times New Roman" w:eastAsia="Times New Roman" w:hAnsi="Times New Roman" w:cs="Times New Roman"/>
          <w:sz w:val="24"/>
          <w:szCs w:val="20"/>
        </w:rPr>
        <w:t xml:space="preserve">by </w:t>
      </w:r>
      <w:r w:rsidR="005307CF">
        <w:rPr>
          <w:rFonts w:ascii="Times New Roman" w:eastAsia="Times New Roman" w:hAnsi="Times New Roman" w:cs="Times New Roman"/>
          <w:sz w:val="24"/>
          <w:szCs w:val="20"/>
        </w:rPr>
        <w:t>February</w:t>
      </w:r>
      <w:r w:rsidRPr="005D259D">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1</w:t>
      </w:r>
      <w:r w:rsidR="005307CF">
        <w:rPr>
          <w:rFonts w:ascii="Times New Roman" w:eastAsia="Times New Roman" w:hAnsi="Times New Roman" w:cs="Times New Roman"/>
          <w:sz w:val="24"/>
          <w:szCs w:val="20"/>
        </w:rPr>
        <w:t>3</w:t>
      </w:r>
      <w:r w:rsidRPr="005D259D">
        <w:rPr>
          <w:rFonts w:ascii="Times New Roman" w:eastAsia="Times New Roman" w:hAnsi="Times New Roman" w:cs="Times New Roman"/>
          <w:sz w:val="24"/>
          <w:szCs w:val="20"/>
        </w:rPr>
        <w:t>, 202</w:t>
      </w:r>
      <w:r>
        <w:rPr>
          <w:rFonts w:ascii="Times New Roman" w:eastAsia="Times New Roman" w:hAnsi="Times New Roman" w:cs="Times New Roman"/>
          <w:sz w:val="24"/>
          <w:szCs w:val="20"/>
        </w:rPr>
        <w:t>1</w:t>
      </w:r>
      <w:r w:rsidRPr="005D259D">
        <w:rPr>
          <w:rFonts w:ascii="Times New Roman" w:eastAsia="Times New Roman" w:hAnsi="Times New Roman" w:cs="Times New Roman"/>
          <w:sz w:val="24"/>
          <w:szCs w:val="20"/>
        </w:rPr>
        <w:t>. Therefore, this pleading is timely filed.</w:t>
      </w:r>
    </w:p>
    <w:p w14:paraId="37FBFB02" w14:textId="77777777" w:rsidR="005307CF" w:rsidRPr="005307CF" w:rsidRDefault="005307CF" w:rsidP="00616309">
      <w:pPr>
        <w:spacing w:after="0" w:line="360" w:lineRule="auto"/>
        <w:jc w:val="both"/>
        <w:rPr>
          <w:rFonts w:ascii="Times New Roman" w:eastAsia="Times New Roman" w:hAnsi="Times New Roman" w:cs="Times New Roman"/>
          <w:sz w:val="24"/>
          <w:szCs w:val="20"/>
        </w:rPr>
      </w:pPr>
    </w:p>
    <w:p w14:paraId="2AC61773" w14:textId="74D06866" w:rsidR="00616309" w:rsidRPr="00982FD6" w:rsidRDefault="00616309" w:rsidP="005307CF">
      <w:pPr>
        <w:numPr>
          <w:ilvl w:val="1"/>
          <w:numId w:val="2"/>
        </w:numPr>
        <w:spacing w:after="0" w:line="360" w:lineRule="auto"/>
        <w:jc w:val="center"/>
        <w:rPr>
          <w:rFonts w:ascii="Times New Roman" w:eastAsia="Times New Roman" w:hAnsi="Times New Roman" w:cs="Times New Roman"/>
          <w:b/>
          <w:sz w:val="24"/>
          <w:szCs w:val="20"/>
        </w:rPr>
      </w:pPr>
      <w:r w:rsidRPr="00982FD6">
        <w:rPr>
          <w:rFonts w:ascii="Times New Roman" w:eastAsia="Times New Roman" w:hAnsi="Times New Roman" w:cs="Times New Roman"/>
          <w:b/>
          <w:sz w:val="24"/>
          <w:szCs w:val="20"/>
        </w:rPr>
        <w:t xml:space="preserve">  </w:t>
      </w:r>
      <w:r w:rsidR="005307CF">
        <w:rPr>
          <w:rFonts w:ascii="Times New Roman" w:eastAsia="Times New Roman" w:hAnsi="Times New Roman" w:cs="Times New Roman"/>
          <w:b/>
          <w:sz w:val="24"/>
          <w:szCs w:val="20"/>
        </w:rPr>
        <w:t>REQUEST FOR EXTENSION</w:t>
      </w:r>
    </w:p>
    <w:p w14:paraId="0986AC0F" w14:textId="08FC4392" w:rsidR="00616309" w:rsidRDefault="005307CF" w:rsidP="005307CF">
      <w:pPr>
        <w:keepNext/>
        <w:spacing w:after="0" w:line="360" w:lineRule="auto"/>
        <w:ind w:firstLine="720"/>
        <w:jc w:val="both"/>
        <w:rPr>
          <w:rFonts w:ascii="Times New Roman" w:eastAsia="Times New Roman" w:hAnsi="Times New Roman" w:cs="Times New Roman"/>
          <w:sz w:val="24"/>
          <w:szCs w:val="20"/>
        </w:rPr>
      </w:pPr>
      <w:r w:rsidRPr="008C3ACE">
        <w:rPr>
          <w:rFonts w:ascii="Times New Roman" w:eastAsia="Times New Roman" w:hAnsi="Times New Roman" w:cs="Times New Roman"/>
          <w:sz w:val="24"/>
          <w:szCs w:val="24"/>
        </w:rPr>
        <w:t xml:space="preserve">Pursuant to 16 </w:t>
      </w:r>
      <w:r>
        <w:rPr>
          <w:rFonts w:ascii="Times New Roman" w:eastAsia="Times New Roman" w:hAnsi="Times New Roman" w:cs="Times New Roman"/>
          <w:sz w:val="24"/>
          <w:szCs w:val="24"/>
        </w:rPr>
        <w:t>Texas Administrative Code (</w:t>
      </w:r>
      <w:r w:rsidRPr="008C3ACE">
        <w:rPr>
          <w:rFonts w:ascii="Times New Roman" w:eastAsia="Times New Roman" w:hAnsi="Times New Roman" w:cs="Times New Roman"/>
          <w:sz w:val="24"/>
          <w:szCs w:val="24"/>
        </w:rPr>
        <w:t>TAC</w:t>
      </w:r>
      <w:r>
        <w:rPr>
          <w:rFonts w:ascii="Times New Roman" w:eastAsia="Times New Roman" w:hAnsi="Times New Roman" w:cs="Times New Roman"/>
          <w:sz w:val="24"/>
          <w:szCs w:val="24"/>
        </w:rPr>
        <w:t>)</w:t>
      </w:r>
      <w:r w:rsidRPr="008C3ACE">
        <w:rPr>
          <w:rFonts w:ascii="Times New Roman" w:eastAsia="Times New Roman" w:hAnsi="Times New Roman" w:cs="Times New Roman"/>
          <w:sz w:val="24"/>
          <w:szCs w:val="24"/>
        </w:rPr>
        <w:t xml:space="preserve"> § 22.4(b), Staff may request that the time allowed for filing any documents be extended for good cause.</w:t>
      </w:r>
      <w:r>
        <w:rPr>
          <w:rFonts w:ascii="Times New Roman" w:eastAsia="Times New Roman" w:hAnsi="Times New Roman" w:cs="Times New Roman"/>
          <w:sz w:val="24"/>
          <w:szCs w:val="24"/>
        </w:rPr>
        <w:t xml:space="preserve"> Staff has not received responses to Staff’s First Request for Information filed on February 1, 2021. Staff requires responses to these requests to formulate a recommendation on the approval of the sale. The </w:t>
      </w:r>
      <w:r w:rsidR="00DE09B7">
        <w:rPr>
          <w:rFonts w:ascii="Times New Roman" w:eastAsia="Times New Roman" w:hAnsi="Times New Roman" w:cs="Times New Roman"/>
          <w:sz w:val="24"/>
          <w:szCs w:val="24"/>
        </w:rPr>
        <w:t>Applicants</w:t>
      </w:r>
      <w:r>
        <w:rPr>
          <w:rFonts w:ascii="Times New Roman" w:eastAsia="Times New Roman" w:hAnsi="Times New Roman" w:cs="Times New Roman"/>
          <w:sz w:val="24"/>
          <w:szCs w:val="24"/>
        </w:rPr>
        <w:t xml:space="preserve"> have informed Staff that they should be able to file those responses by the beginning of the week of February 15, 2021. Therefore, Staff requests an extension until February 19, 2021 to file a recommendation on approval of the sale. Staff requests no changes to any other deadlines established in Order No. 4. </w:t>
      </w:r>
    </w:p>
    <w:p w14:paraId="5700F408" w14:textId="77777777" w:rsidR="005307CF" w:rsidRPr="005307CF" w:rsidRDefault="005307CF" w:rsidP="005307CF">
      <w:pPr>
        <w:keepNext/>
        <w:spacing w:after="0" w:line="360" w:lineRule="auto"/>
        <w:ind w:firstLine="720"/>
        <w:jc w:val="both"/>
        <w:rPr>
          <w:rFonts w:ascii="Times New Roman" w:eastAsia="Times New Roman" w:hAnsi="Times New Roman" w:cs="Times New Roman"/>
          <w:sz w:val="24"/>
          <w:szCs w:val="20"/>
        </w:rPr>
      </w:pPr>
    </w:p>
    <w:p w14:paraId="0E836FFA" w14:textId="77777777" w:rsidR="00616309" w:rsidRPr="00982FD6" w:rsidRDefault="00616309" w:rsidP="00616309">
      <w:pPr>
        <w:numPr>
          <w:ilvl w:val="0"/>
          <w:numId w:val="3"/>
        </w:numPr>
        <w:spacing w:after="0" w:line="360" w:lineRule="auto"/>
        <w:contextualSpacing/>
        <w:jc w:val="center"/>
        <w:rPr>
          <w:rFonts w:ascii="Times New Roman" w:eastAsia="Times New Roman" w:hAnsi="Times New Roman" w:cs="Times New Roman"/>
          <w:b/>
          <w:sz w:val="24"/>
          <w:szCs w:val="20"/>
        </w:rPr>
      </w:pPr>
      <w:r w:rsidRPr="00982FD6">
        <w:rPr>
          <w:rFonts w:ascii="Times New Roman" w:eastAsia="Times New Roman" w:hAnsi="Times New Roman" w:cs="Times New Roman"/>
          <w:b/>
          <w:sz w:val="24"/>
          <w:szCs w:val="20"/>
        </w:rPr>
        <w:t>CONCLUSION</w:t>
      </w:r>
    </w:p>
    <w:p w14:paraId="636B89F5" w14:textId="3E47D96B" w:rsidR="00616309" w:rsidRDefault="00616309" w:rsidP="00616309">
      <w:pPr>
        <w:spacing w:after="0" w:line="360" w:lineRule="auto"/>
        <w:ind w:firstLine="720"/>
        <w:jc w:val="both"/>
        <w:rPr>
          <w:rFonts w:ascii="Times New Roman" w:eastAsia="Times New Roman" w:hAnsi="Times New Roman" w:cs="Times New Roman"/>
          <w:sz w:val="24"/>
          <w:szCs w:val="20"/>
        </w:rPr>
      </w:pPr>
      <w:r w:rsidRPr="00982FD6">
        <w:rPr>
          <w:rFonts w:ascii="Times New Roman" w:eastAsia="Times New Roman" w:hAnsi="Times New Roman" w:cs="Times New Roman"/>
          <w:sz w:val="24"/>
          <w:szCs w:val="20"/>
        </w:rPr>
        <w:t>For the reasons detailed above, Staff</w:t>
      </w:r>
      <w:r w:rsidR="002A0FE5">
        <w:rPr>
          <w:rFonts w:ascii="Times New Roman" w:eastAsia="Times New Roman" w:hAnsi="Times New Roman" w:cs="Times New Roman"/>
          <w:sz w:val="24"/>
          <w:szCs w:val="20"/>
        </w:rPr>
        <w:t xml:space="preserve"> respectfully requests that Staff’s request for extension be granted and that an order be issued consistent with the above request</w:t>
      </w:r>
      <w:proofErr w:type="gramStart"/>
      <w:r w:rsidR="002A0FE5">
        <w:rPr>
          <w:rFonts w:ascii="Times New Roman" w:eastAsia="Times New Roman" w:hAnsi="Times New Roman" w:cs="Times New Roman"/>
          <w:sz w:val="24"/>
          <w:szCs w:val="20"/>
        </w:rPr>
        <w:t xml:space="preserve">. </w:t>
      </w:r>
      <w:r w:rsidRPr="00982FD6">
        <w:rPr>
          <w:rFonts w:ascii="Times New Roman" w:eastAsia="Times New Roman" w:hAnsi="Times New Roman" w:cs="Times New Roman"/>
          <w:sz w:val="24"/>
          <w:szCs w:val="20"/>
        </w:rPr>
        <w:t>.</w:t>
      </w:r>
      <w:proofErr w:type="gramEnd"/>
    </w:p>
    <w:p w14:paraId="2F98686D" w14:textId="77777777" w:rsidR="00616309" w:rsidRDefault="00616309" w:rsidP="00616309">
      <w:pPr>
        <w:spacing w:after="0" w:line="240" w:lineRule="auto"/>
        <w:jc w:val="both"/>
        <w:rPr>
          <w:rFonts w:ascii="Times New Roman" w:eastAsia="Times New Roman" w:hAnsi="Times New Roman" w:cs="Times New Roman"/>
          <w:sz w:val="24"/>
          <w:szCs w:val="20"/>
        </w:rPr>
      </w:pPr>
    </w:p>
    <w:p w14:paraId="6D2A4AFA" w14:textId="77777777" w:rsidR="00633B5A" w:rsidRDefault="00633B5A" w:rsidP="00616309">
      <w:pPr>
        <w:spacing w:after="0" w:line="240" w:lineRule="auto"/>
        <w:jc w:val="both"/>
        <w:rPr>
          <w:rFonts w:ascii="Times New Roman" w:eastAsia="Times New Roman" w:hAnsi="Times New Roman" w:cs="Times New Roman"/>
          <w:bCs/>
          <w:sz w:val="24"/>
          <w:szCs w:val="24"/>
        </w:rPr>
      </w:pPr>
    </w:p>
    <w:p w14:paraId="1F224A15" w14:textId="77777777" w:rsidR="00633B5A" w:rsidRDefault="00633B5A" w:rsidP="00616309">
      <w:pPr>
        <w:spacing w:after="0" w:line="240" w:lineRule="auto"/>
        <w:jc w:val="both"/>
        <w:rPr>
          <w:rFonts w:ascii="Times New Roman" w:eastAsia="Times New Roman" w:hAnsi="Times New Roman" w:cs="Times New Roman"/>
          <w:bCs/>
          <w:sz w:val="24"/>
          <w:szCs w:val="24"/>
        </w:rPr>
      </w:pPr>
    </w:p>
    <w:p w14:paraId="04EAF112" w14:textId="0A8B5AAD" w:rsidR="00616309" w:rsidRPr="005D259D" w:rsidRDefault="00616309" w:rsidP="00616309">
      <w:pPr>
        <w:spacing w:after="0" w:line="240" w:lineRule="auto"/>
        <w:jc w:val="both"/>
        <w:rPr>
          <w:rFonts w:ascii="Times New Roman" w:eastAsia="Times New Roman" w:hAnsi="Times New Roman" w:cs="Times New Roman"/>
          <w:bCs/>
          <w:sz w:val="24"/>
          <w:szCs w:val="24"/>
        </w:rPr>
      </w:pPr>
      <w:r w:rsidRPr="005D259D">
        <w:rPr>
          <w:rFonts w:ascii="Times New Roman" w:eastAsia="Times New Roman" w:hAnsi="Times New Roman" w:cs="Times New Roman"/>
          <w:bCs/>
          <w:sz w:val="24"/>
          <w:szCs w:val="24"/>
        </w:rPr>
        <w:lastRenderedPageBreak/>
        <w:t xml:space="preserve">Date:  </w:t>
      </w:r>
      <w:bookmarkStart w:id="2" w:name="_Hlk53747708"/>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F65414">
        <w:rPr>
          <w:rFonts w:ascii="Times New Roman" w:eastAsia="Times New Roman" w:hAnsi="Times New Roman" w:cs="Times New Roman"/>
          <w:bCs/>
          <w:noProof/>
          <w:sz w:val="24"/>
          <w:szCs w:val="24"/>
        </w:rPr>
        <w:t>February 12, 2021</w:t>
      </w:r>
      <w:bookmarkEnd w:id="2"/>
      <w:r w:rsidRPr="005D259D">
        <w:rPr>
          <w:rFonts w:ascii="Times New Roman" w:eastAsia="Times New Roman" w:hAnsi="Times New Roman" w:cs="Times New Roman"/>
          <w:bCs/>
          <w:sz w:val="24"/>
          <w:szCs w:val="24"/>
        </w:rPr>
        <w:fldChar w:fldCharType="end"/>
      </w:r>
    </w:p>
    <w:p w14:paraId="442F005A" w14:textId="77777777" w:rsidR="00616309" w:rsidRPr="005D259D" w:rsidRDefault="00616309" w:rsidP="00616309">
      <w:pPr>
        <w:spacing w:after="0" w:line="480" w:lineRule="auto"/>
        <w:ind w:left="3600" w:firstLine="720"/>
        <w:jc w:val="both"/>
        <w:rPr>
          <w:rFonts w:ascii="Times New Roman" w:eastAsia="Times New Roman" w:hAnsi="Times New Roman" w:cs="Times New Roman"/>
          <w:sz w:val="24"/>
          <w:szCs w:val="24"/>
        </w:rPr>
      </w:pPr>
    </w:p>
    <w:p w14:paraId="5A2D5B1B" w14:textId="77777777" w:rsidR="00616309" w:rsidRPr="005D259D" w:rsidRDefault="00616309" w:rsidP="00616309">
      <w:pPr>
        <w:spacing w:after="0" w:line="480" w:lineRule="auto"/>
        <w:ind w:left="3600"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Respectfully Submitted,</w:t>
      </w:r>
    </w:p>
    <w:p w14:paraId="190CEF8E" w14:textId="77777777" w:rsidR="00616309" w:rsidRPr="005D259D" w:rsidRDefault="00616309" w:rsidP="00616309">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 xml:space="preserve">PUBLIC UTILITY COMMISSION OF TEXAS </w:t>
      </w:r>
    </w:p>
    <w:p w14:paraId="204EDEC6" w14:textId="77777777" w:rsidR="00616309" w:rsidRPr="005D259D" w:rsidRDefault="00616309" w:rsidP="00616309">
      <w:pPr>
        <w:spacing w:after="0" w:line="240" w:lineRule="auto"/>
        <w:ind w:left="4320"/>
        <w:contextualSpacing/>
        <w:jc w:val="both"/>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LEGAL DIVISION</w:t>
      </w:r>
    </w:p>
    <w:p w14:paraId="0CC510A6" w14:textId="77777777" w:rsidR="00616309" w:rsidRPr="005D259D" w:rsidRDefault="00616309" w:rsidP="00616309">
      <w:pPr>
        <w:spacing w:after="0" w:line="240" w:lineRule="auto"/>
        <w:jc w:val="both"/>
        <w:rPr>
          <w:rFonts w:ascii="Times New Roman" w:eastAsia="Times New Roman" w:hAnsi="Times New Roman" w:cs="Times New Roman"/>
          <w:sz w:val="24"/>
          <w:szCs w:val="24"/>
        </w:rPr>
      </w:pPr>
    </w:p>
    <w:p w14:paraId="7F1C650D" w14:textId="77777777" w:rsidR="00616309" w:rsidRPr="005D259D" w:rsidRDefault="00616309" w:rsidP="00616309">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Rachelle Nicolette Robles</w:t>
      </w:r>
    </w:p>
    <w:p w14:paraId="7F5D9F20" w14:textId="77777777" w:rsidR="00616309" w:rsidRPr="005D259D" w:rsidRDefault="00616309" w:rsidP="00616309">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Division Director </w:t>
      </w:r>
    </w:p>
    <w:p w14:paraId="45AE951F" w14:textId="77777777" w:rsidR="00616309" w:rsidRPr="005D259D" w:rsidRDefault="00616309" w:rsidP="00616309">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559BA1E6" w14:textId="77777777" w:rsidR="00616309" w:rsidRPr="005D259D" w:rsidRDefault="00616309" w:rsidP="00616309">
      <w:pPr>
        <w:spacing w:after="0" w:line="240" w:lineRule="auto"/>
        <w:ind w:left="4320"/>
        <w:jc w:val="both"/>
        <w:rPr>
          <w:rFonts w:ascii="Times New Roman" w:eastAsia="Times New Roman" w:hAnsi="Times New Roman" w:cs="Times New Roman"/>
          <w:sz w:val="24"/>
          <w:szCs w:val="24"/>
        </w:rPr>
      </w:pPr>
      <w:bookmarkStart w:id="3" w:name="_Hlk23239586"/>
      <w:r w:rsidRPr="005D259D">
        <w:rPr>
          <w:rFonts w:ascii="Times New Roman" w:eastAsia="Times New Roman" w:hAnsi="Times New Roman" w:cs="Times New Roman"/>
          <w:sz w:val="24"/>
          <w:szCs w:val="24"/>
        </w:rPr>
        <w:t>Heath D. Armstrong</w:t>
      </w:r>
      <w:bookmarkEnd w:id="3"/>
      <w:r w:rsidRPr="005D259D">
        <w:rPr>
          <w:rFonts w:ascii="Times New Roman" w:eastAsia="Times New Roman" w:hAnsi="Times New Roman" w:cs="Times New Roman"/>
          <w:sz w:val="24"/>
          <w:szCs w:val="24"/>
        </w:rPr>
        <w:t xml:space="preserve"> </w:t>
      </w:r>
    </w:p>
    <w:p w14:paraId="4E9ED403" w14:textId="77777777" w:rsidR="00616309" w:rsidRPr="005D259D" w:rsidRDefault="00616309" w:rsidP="00616309">
      <w:pPr>
        <w:spacing w:after="0" w:line="240" w:lineRule="auto"/>
        <w:ind w:left="43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Managing Attorney</w:t>
      </w:r>
    </w:p>
    <w:p w14:paraId="3E3860AA" w14:textId="77777777" w:rsidR="00616309" w:rsidRPr="005D259D" w:rsidRDefault="00616309" w:rsidP="00616309">
      <w:pPr>
        <w:spacing w:after="0" w:line="240" w:lineRule="auto"/>
        <w:rPr>
          <w:rFonts w:ascii="Times New Roman" w:eastAsia="Times New Roman" w:hAnsi="Times New Roman" w:cs="Times New Roman"/>
          <w:sz w:val="24"/>
          <w:szCs w:val="20"/>
        </w:rPr>
      </w:pPr>
    </w:p>
    <w:p w14:paraId="13E130FA"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p>
    <w:p w14:paraId="4120AAC8" w14:textId="2A4549E7" w:rsidR="00616309" w:rsidRPr="005D259D" w:rsidRDefault="00616309" w:rsidP="00616309">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F65414">
        <w:rPr>
          <w:rFonts w:ascii="Times New Roman" w:eastAsia="Times New Roman" w:hAnsi="Times New Roman" w:cs="Times New Roman"/>
          <w:sz w:val="24"/>
          <w:szCs w:val="20"/>
          <w:u w:val="single"/>
        </w:rPr>
        <w:t>/s/ Robert Dakota Parish__</w:t>
      </w:r>
    </w:p>
    <w:p w14:paraId="1D448AD5"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698ECE7D" w14:textId="77777777" w:rsidR="00616309" w:rsidRPr="005D259D" w:rsidRDefault="00616309" w:rsidP="00616309">
      <w:pPr>
        <w:spacing w:after="0" w:line="240" w:lineRule="auto"/>
        <w:ind w:left="3600" w:firstLine="720"/>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State Bar No. 24116875</w:t>
      </w:r>
    </w:p>
    <w:p w14:paraId="26948BB2"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1701 N. Congress Avenue</w:t>
      </w:r>
    </w:p>
    <w:p w14:paraId="2BBFEFED"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P.O. Box 13326</w:t>
      </w:r>
    </w:p>
    <w:p w14:paraId="7D641CC7"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Austin, Texas 78711-3326</w:t>
      </w:r>
    </w:p>
    <w:p w14:paraId="04B0FBA7"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936-7442</w:t>
      </w:r>
    </w:p>
    <w:p w14:paraId="14B2E4CD"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(512) 936-7268 (facsimile)</w:t>
      </w:r>
    </w:p>
    <w:p w14:paraId="2E00499E"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Robert.Parish@puc.texas.gov</w:t>
      </w:r>
    </w:p>
    <w:p w14:paraId="5C14EE44" w14:textId="77777777" w:rsidR="00616309" w:rsidRPr="005D259D" w:rsidRDefault="00616309" w:rsidP="00616309">
      <w:pPr>
        <w:spacing w:after="0" w:line="240" w:lineRule="auto"/>
        <w:jc w:val="both"/>
        <w:rPr>
          <w:rFonts w:ascii="Times New Roman" w:eastAsia="Times New Roman" w:hAnsi="Times New Roman" w:cs="Times New Roman"/>
          <w:sz w:val="24"/>
          <w:szCs w:val="24"/>
        </w:rPr>
      </w:pPr>
    </w:p>
    <w:p w14:paraId="2A058590" w14:textId="77777777" w:rsidR="00616309" w:rsidRPr="005D259D" w:rsidRDefault="00616309" w:rsidP="00616309">
      <w:pPr>
        <w:spacing w:after="0" w:line="240" w:lineRule="auto"/>
        <w:jc w:val="both"/>
        <w:rPr>
          <w:rFonts w:ascii="Times New Roman" w:eastAsia="Times New Roman" w:hAnsi="Times New Roman" w:cs="Times New Roman"/>
          <w:sz w:val="24"/>
          <w:szCs w:val="24"/>
        </w:rPr>
      </w:pPr>
    </w:p>
    <w:p w14:paraId="30E1BD81" w14:textId="77777777" w:rsidR="00616309" w:rsidRPr="005D259D" w:rsidRDefault="00616309" w:rsidP="00616309">
      <w:pPr>
        <w:spacing w:after="0" w:line="240" w:lineRule="auto"/>
        <w:jc w:val="center"/>
        <w:rPr>
          <w:rFonts w:ascii="Times New Roman" w:eastAsia="Times New Roman" w:hAnsi="Times New Roman" w:cs="Times New Roman"/>
          <w:b/>
          <w:caps/>
          <w:sz w:val="24"/>
          <w:szCs w:val="24"/>
        </w:rPr>
      </w:pPr>
      <w:r w:rsidRPr="005D259D">
        <w:rPr>
          <w:rFonts w:ascii="Times New Roman" w:eastAsia="Times New Roman" w:hAnsi="Times New Roman" w:cs="Times New Roman"/>
          <w:b/>
          <w:caps/>
          <w:sz w:val="24"/>
          <w:szCs w:val="24"/>
        </w:rPr>
        <w:t>DOCKET NO. 51453</w:t>
      </w:r>
    </w:p>
    <w:p w14:paraId="5F2FCFAF" w14:textId="77777777" w:rsidR="00616309" w:rsidRPr="005D259D" w:rsidRDefault="00616309" w:rsidP="00616309">
      <w:pPr>
        <w:spacing w:after="0" w:line="240" w:lineRule="auto"/>
        <w:jc w:val="center"/>
        <w:rPr>
          <w:rFonts w:ascii="Times New Roman" w:eastAsia="Times New Roman" w:hAnsi="Times New Roman" w:cs="Times New Roman"/>
          <w:b/>
          <w:sz w:val="24"/>
          <w:szCs w:val="24"/>
        </w:rPr>
      </w:pPr>
    </w:p>
    <w:p w14:paraId="483F53E6" w14:textId="77777777" w:rsidR="00616309" w:rsidRPr="005D259D" w:rsidRDefault="00616309" w:rsidP="00616309">
      <w:pPr>
        <w:spacing w:after="0" w:line="240" w:lineRule="auto"/>
        <w:jc w:val="center"/>
        <w:rPr>
          <w:rFonts w:ascii="Times New Roman" w:eastAsia="Times New Roman" w:hAnsi="Times New Roman" w:cs="Times New Roman"/>
          <w:b/>
          <w:sz w:val="24"/>
          <w:szCs w:val="24"/>
        </w:rPr>
      </w:pPr>
      <w:r w:rsidRPr="005D259D">
        <w:rPr>
          <w:rFonts w:ascii="Times New Roman" w:eastAsia="Times New Roman" w:hAnsi="Times New Roman" w:cs="Times New Roman"/>
          <w:b/>
          <w:sz w:val="24"/>
          <w:szCs w:val="24"/>
        </w:rPr>
        <w:t>CERTIFICATE OF SERVICE</w:t>
      </w:r>
    </w:p>
    <w:p w14:paraId="40828AE7" w14:textId="77777777" w:rsidR="00616309" w:rsidRPr="005D259D" w:rsidRDefault="00616309" w:rsidP="00616309">
      <w:pPr>
        <w:spacing w:after="0" w:line="240" w:lineRule="auto"/>
        <w:jc w:val="center"/>
        <w:rPr>
          <w:rFonts w:ascii="Times New Roman" w:eastAsia="Times New Roman" w:hAnsi="Times New Roman" w:cs="Times New Roman"/>
          <w:sz w:val="24"/>
          <w:szCs w:val="24"/>
        </w:rPr>
      </w:pPr>
    </w:p>
    <w:p w14:paraId="6B178C6B" w14:textId="54DB6E21" w:rsidR="00616309" w:rsidRPr="005D259D" w:rsidRDefault="00616309" w:rsidP="00616309">
      <w:pPr>
        <w:spacing w:after="0" w:line="360" w:lineRule="auto"/>
        <w:ind w:firstLine="720"/>
        <w:jc w:val="both"/>
        <w:rPr>
          <w:rFonts w:ascii="Times New Roman" w:eastAsia="Times New Roman" w:hAnsi="Times New Roman" w:cs="Times New Roman"/>
          <w:sz w:val="24"/>
          <w:szCs w:val="24"/>
        </w:rPr>
      </w:pPr>
      <w:r w:rsidRPr="005D259D">
        <w:rPr>
          <w:rFonts w:ascii="Times New Roman" w:eastAsia="Times New Roman" w:hAnsi="Times New Roman" w:cs="Times New Roman"/>
          <w:sz w:val="24"/>
          <w:szCs w:val="24"/>
        </w:rPr>
        <w:t xml:space="preserve">I certify that, unless otherwise ordered by the presiding officer, notice of the filing of this document was provided to all parties of record via electronic mail on </w:t>
      </w:r>
      <w:r w:rsidRPr="005D259D">
        <w:rPr>
          <w:rFonts w:ascii="Times New Roman" w:eastAsia="Times New Roman" w:hAnsi="Times New Roman" w:cs="Times New Roman"/>
          <w:bCs/>
          <w:sz w:val="24"/>
          <w:szCs w:val="24"/>
        </w:rPr>
        <w:fldChar w:fldCharType="begin"/>
      </w:r>
      <w:r w:rsidRPr="005D259D">
        <w:rPr>
          <w:rFonts w:ascii="Times New Roman" w:eastAsia="Times New Roman" w:hAnsi="Times New Roman" w:cs="Times New Roman"/>
          <w:bCs/>
          <w:sz w:val="24"/>
          <w:szCs w:val="24"/>
        </w:rPr>
        <w:instrText xml:space="preserve"> DATE \@ "MMMM d, yyyy" </w:instrText>
      </w:r>
      <w:r w:rsidRPr="005D259D">
        <w:rPr>
          <w:rFonts w:ascii="Times New Roman" w:eastAsia="Times New Roman" w:hAnsi="Times New Roman" w:cs="Times New Roman"/>
          <w:bCs/>
          <w:sz w:val="24"/>
          <w:szCs w:val="24"/>
        </w:rPr>
        <w:fldChar w:fldCharType="separate"/>
      </w:r>
      <w:r w:rsidR="00F65414">
        <w:rPr>
          <w:rFonts w:ascii="Times New Roman" w:eastAsia="Times New Roman" w:hAnsi="Times New Roman" w:cs="Times New Roman"/>
          <w:bCs/>
          <w:noProof/>
          <w:sz w:val="24"/>
          <w:szCs w:val="24"/>
        </w:rPr>
        <w:t>February 12, 2021</w:t>
      </w:r>
      <w:r w:rsidRPr="005D259D">
        <w:rPr>
          <w:rFonts w:ascii="Times New Roman" w:eastAsia="Times New Roman" w:hAnsi="Times New Roman" w:cs="Times New Roman"/>
          <w:bCs/>
          <w:sz w:val="24"/>
          <w:szCs w:val="24"/>
        </w:rPr>
        <w:fldChar w:fldCharType="end"/>
      </w:r>
      <w:r w:rsidRPr="005D259D">
        <w:rPr>
          <w:rFonts w:ascii="Times New Roman" w:eastAsia="Times New Roman" w:hAnsi="Times New Roman" w:cs="Times New Roman"/>
          <w:sz w:val="24"/>
          <w:szCs w:val="24"/>
        </w:rPr>
        <w:t>, in accordance with the Order Suspending Rules, issued in Project No. 50664.</w:t>
      </w:r>
    </w:p>
    <w:p w14:paraId="0172D02C" w14:textId="77777777" w:rsidR="00616309" w:rsidRPr="005D259D" w:rsidRDefault="00616309" w:rsidP="00616309">
      <w:pPr>
        <w:keepNext/>
        <w:spacing w:after="0" w:line="360" w:lineRule="auto"/>
        <w:ind w:firstLine="720"/>
        <w:rPr>
          <w:rFonts w:ascii="Times New Roman" w:eastAsia="Times New Roman" w:hAnsi="Times New Roman" w:cs="Times New Roman"/>
          <w:sz w:val="24"/>
          <w:szCs w:val="24"/>
        </w:rPr>
      </w:pPr>
    </w:p>
    <w:p w14:paraId="2CA8DFA8" w14:textId="43DE2AF6" w:rsidR="00616309" w:rsidRPr="005D259D" w:rsidRDefault="00616309" w:rsidP="00616309">
      <w:pPr>
        <w:spacing w:after="0" w:line="240" w:lineRule="auto"/>
        <w:jc w:val="both"/>
        <w:rPr>
          <w:rFonts w:ascii="Times New Roman" w:eastAsia="Times New Roman" w:hAnsi="Times New Roman" w:cs="Times New Roman"/>
          <w:sz w:val="24"/>
          <w:szCs w:val="20"/>
          <w:u w:val="single"/>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00F65414">
        <w:rPr>
          <w:rFonts w:ascii="Times New Roman" w:eastAsia="Times New Roman" w:hAnsi="Times New Roman" w:cs="Times New Roman"/>
          <w:sz w:val="24"/>
          <w:szCs w:val="20"/>
          <w:u w:val="single"/>
        </w:rPr>
        <w:t>/s/ Robert Dakota Parish__</w:t>
      </w:r>
    </w:p>
    <w:p w14:paraId="6599084C" w14:textId="77777777" w:rsidR="00616309" w:rsidRPr="005D259D" w:rsidRDefault="00616309" w:rsidP="00616309">
      <w:pPr>
        <w:spacing w:after="0" w:line="240" w:lineRule="auto"/>
        <w:jc w:val="both"/>
        <w:rPr>
          <w:rFonts w:ascii="Times New Roman" w:eastAsia="Times New Roman" w:hAnsi="Times New Roman" w:cs="Times New Roman"/>
          <w:sz w:val="24"/>
          <w:szCs w:val="20"/>
        </w:rPr>
      </w:pP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r>
      <w:r w:rsidRPr="005D259D">
        <w:rPr>
          <w:rFonts w:ascii="Times New Roman" w:eastAsia="Times New Roman" w:hAnsi="Times New Roman" w:cs="Times New Roman"/>
          <w:sz w:val="24"/>
          <w:szCs w:val="20"/>
        </w:rPr>
        <w:tab/>
        <w:t>Robert Dakota Parish</w:t>
      </w:r>
    </w:p>
    <w:p w14:paraId="3AE02FE7" w14:textId="77777777" w:rsidR="00616309" w:rsidRPr="005D259D" w:rsidRDefault="00616309" w:rsidP="00616309">
      <w:pPr>
        <w:overflowPunct w:val="0"/>
        <w:autoSpaceDE w:val="0"/>
        <w:autoSpaceDN w:val="0"/>
        <w:adjustRightInd w:val="0"/>
        <w:spacing w:after="0" w:line="240" w:lineRule="auto"/>
        <w:textAlignment w:val="baseline"/>
        <w:rPr>
          <w:rFonts w:ascii="Times New Roman" w:eastAsia="Calibri" w:hAnsi="Times New Roman" w:cs="Times New Roman"/>
          <w:sz w:val="24"/>
          <w:szCs w:val="20"/>
        </w:rPr>
      </w:pPr>
    </w:p>
    <w:p w14:paraId="459A7C72" w14:textId="77777777" w:rsidR="00616309" w:rsidRDefault="00616309" w:rsidP="00616309"/>
    <w:p w14:paraId="36CE903E" w14:textId="77777777" w:rsidR="00F17459" w:rsidRDefault="00F17459"/>
    <w:sectPr w:rsidR="00F17459" w:rsidSect="006F6166">
      <w:footerReference w:type="default" r:id="rId7"/>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DDDA79" w14:textId="77777777" w:rsidR="00616309" w:rsidRDefault="00616309" w:rsidP="00616309">
      <w:pPr>
        <w:spacing w:after="0" w:line="240" w:lineRule="auto"/>
      </w:pPr>
      <w:r>
        <w:separator/>
      </w:r>
    </w:p>
  </w:endnote>
  <w:endnote w:type="continuationSeparator" w:id="0">
    <w:p w14:paraId="1A9A9265" w14:textId="77777777" w:rsidR="00616309" w:rsidRDefault="00616309" w:rsidP="00616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8FAAA9" w14:textId="77777777" w:rsidR="00A2313C" w:rsidRDefault="00542FF9">
    <w:pPr>
      <w:pStyle w:val="Footer"/>
      <w:jc w:val="center"/>
    </w:pPr>
    <w:r>
      <w:fldChar w:fldCharType="begin"/>
    </w:r>
    <w:r>
      <w:instrText xml:space="preserve"> PAGE   \* MERGEFORMAT </w:instrText>
    </w:r>
    <w:r>
      <w:fldChar w:fldCharType="separate"/>
    </w:r>
    <w:r>
      <w:rPr>
        <w:noProof/>
      </w:rPr>
      <w:t>2</w:t>
    </w:r>
    <w:r>
      <w:rPr>
        <w:noProof/>
      </w:rPr>
      <w:fldChar w:fldCharType="end"/>
    </w:r>
  </w:p>
  <w:p w14:paraId="1892F59B" w14:textId="77777777" w:rsidR="00A2313C" w:rsidRDefault="00C83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2BEE9" w14:textId="77777777" w:rsidR="00616309" w:rsidRDefault="00616309" w:rsidP="00616309">
      <w:pPr>
        <w:spacing w:after="0" w:line="240" w:lineRule="auto"/>
      </w:pPr>
      <w:r>
        <w:separator/>
      </w:r>
    </w:p>
  </w:footnote>
  <w:footnote w:type="continuationSeparator" w:id="0">
    <w:p w14:paraId="6C36182B" w14:textId="77777777" w:rsidR="00616309" w:rsidRDefault="00616309" w:rsidP="006163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3C18B0"/>
    <w:multiLevelType w:val="hybridMultilevel"/>
    <w:tmpl w:val="6DBE9B9E"/>
    <w:lvl w:ilvl="0" w:tplc="C92E983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FA3780C"/>
    <w:multiLevelType w:val="hybridMultilevel"/>
    <w:tmpl w:val="A9D82F16"/>
    <w:lvl w:ilvl="0" w:tplc="C1DA763A">
      <w:start w:val="1"/>
      <w:numFmt w:val="upperRoman"/>
      <w:lvlText w:val="%1."/>
      <w:lvlJc w:val="left"/>
      <w:pPr>
        <w:ind w:left="1080" w:hanging="720"/>
      </w:pPr>
      <w:rPr>
        <w:rFonts w:hint="default"/>
      </w:rPr>
    </w:lvl>
    <w:lvl w:ilvl="1" w:tplc="B9FA2F94">
      <w:start w:val="1"/>
      <w:numFmt w:val="upperRoman"/>
      <w:lvlText w:val="%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746B9A"/>
    <w:multiLevelType w:val="hybridMultilevel"/>
    <w:tmpl w:val="6A1AE1AA"/>
    <w:lvl w:ilvl="0" w:tplc="36E09C94">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309"/>
    <w:rsid w:val="00001A5B"/>
    <w:rsid w:val="000600F6"/>
    <w:rsid w:val="00067ED3"/>
    <w:rsid w:val="000D1115"/>
    <w:rsid w:val="000E4B30"/>
    <w:rsid w:val="0020653B"/>
    <w:rsid w:val="00212887"/>
    <w:rsid w:val="002A0FE5"/>
    <w:rsid w:val="00341EBB"/>
    <w:rsid w:val="003E3A30"/>
    <w:rsid w:val="003F508A"/>
    <w:rsid w:val="00454E18"/>
    <w:rsid w:val="00517784"/>
    <w:rsid w:val="005307CF"/>
    <w:rsid w:val="00542FF9"/>
    <w:rsid w:val="005D44CE"/>
    <w:rsid w:val="006033D2"/>
    <w:rsid w:val="00616309"/>
    <w:rsid w:val="00633B5A"/>
    <w:rsid w:val="00671E8D"/>
    <w:rsid w:val="00674E0E"/>
    <w:rsid w:val="006C2A0B"/>
    <w:rsid w:val="0074548A"/>
    <w:rsid w:val="007D68A3"/>
    <w:rsid w:val="007E3A96"/>
    <w:rsid w:val="008549F3"/>
    <w:rsid w:val="008A02D3"/>
    <w:rsid w:val="008D1B7F"/>
    <w:rsid w:val="009603B2"/>
    <w:rsid w:val="009623CB"/>
    <w:rsid w:val="00AB576A"/>
    <w:rsid w:val="00B03BFA"/>
    <w:rsid w:val="00B71959"/>
    <w:rsid w:val="00BD311E"/>
    <w:rsid w:val="00BE1C4E"/>
    <w:rsid w:val="00C615C6"/>
    <w:rsid w:val="00C83D3B"/>
    <w:rsid w:val="00CD0EB5"/>
    <w:rsid w:val="00D1427D"/>
    <w:rsid w:val="00D67A6E"/>
    <w:rsid w:val="00DA5CF6"/>
    <w:rsid w:val="00DB2D08"/>
    <w:rsid w:val="00DE09B7"/>
    <w:rsid w:val="00E95477"/>
    <w:rsid w:val="00F17459"/>
    <w:rsid w:val="00F65414"/>
    <w:rsid w:val="00F82C13"/>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31C3BF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630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61630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6309"/>
  </w:style>
  <w:style w:type="table" w:styleId="TableGrid">
    <w:name w:val="Table Grid"/>
    <w:basedOn w:val="TableNormal"/>
    <w:uiPriority w:val="59"/>
    <w:rsid w:val="00616309"/>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163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16309"/>
    <w:rPr>
      <w:sz w:val="20"/>
      <w:szCs w:val="20"/>
    </w:rPr>
  </w:style>
  <w:style w:type="character" w:styleId="FootnoteReference">
    <w:name w:val="footnote reference"/>
    <w:basedOn w:val="DefaultParagraphFont"/>
    <w:uiPriority w:val="99"/>
    <w:semiHidden/>
    <w:unhideWhenUsed/>
    <w:rsid w:val="00616309"/>
    <w:rPr>
      <w:vertAlign w:val="superscript"/>
    </w:rPr>
  </w:style>
  <w:style w:type="character" w:styleId="CommentReference">
    <w:name w:val="annotation reference"/>
    <w:basedOn w:val="DefaultParagraphFont"/>
    <w:uiPriority w:val="99"/>
    <w:semiHidden/>
    <w:unhideWhenUsed/>
    <w:rsid w:val="002A0FE5"/>
    <w:rPr>
      <w:sz w:val="16"/>
      <w:szCs w:val="16"/>
    </w:rPr>
  </w:style>
  <w:style w:type="paragraph" w:styleId="CommentText">
    <w:name w:val="annotation text"/>
    <w:basedOn w:val="Normal"/>
    <w:link w:val="CommentTextChar"/>
    <w:uiPriority w:val="99"/>
    <w:semiHidden/>
    <w:unhideWhenUsed/>
    <w:rsid w:val="002A0FE5"/>
    <w:pPr>
      <w:spacing w:line="240" w:lineRule="auto"/>
    </w:pPr>
    <w:rPr>
      <w:sz w:val="20"/>
      <w:szCs w:val="20"/>
    </w:rPr>
  </w:style>
  <w:style w:type="character" w:customStyle="1" w:styleId="CommentTextChar">
    <w:name w:val="Comment Text Char"/>
    <w:basedOn w:val="DefaultParagraphFont"/>
    <w:link w:val="CommentText"/>
    <w:uiPriority w:val="99"/>
    <w:semiHidden/>
    <w:rsid w:val="002A0FE5"/>
    <w:rPr>
      <w:sz w:val="20"/>
      <w:szCs w:val="20"/>
    </w:rPr>
  </w:style>
  <w:style w:type="paragraph" w:styleId="CommentSubject">
    <w:name w:val="annotation subject"/>
    <w:basedOn w:val="CommentText"/>
    <w:next w:val="CommentText"/>
    <w:link w:val="CommentSubjectChar"/>
    <w:uiPriority w:val="99"/>
    <w:semiHidden/>
    <w:unhideWhenUsed/>
    <w:rsid w:val="002A0FE5"/>
    <w:rPr>
      <w:b/>
      <w:bCs/>
    </w:rPr>
  </w:style>
  <w:style w:type="character" w:customStyle="1" w:styleId="CommentSubjectChar">
    <w:name w:val="Comment Subject Char"/>
    <w:basedOn w:val="CommentTextChar"/>
    <w:link w:val="CommentSubject"/>
    <w:uiPriority w:val="99"/>
    <w:semiHidden/>
    <w:rsid w:val="002A0FE5"/>
    <w:rPr>
      <w:b/>
      <w:bCs/>
      <w:sz w:val="20"/>
      <w:szCs w:val="20"/>
    </w:rPr>
  </w:style>
  <w:style w:type="paragraph" w:styleId="Revision">
    <w:name w:val="Revision"/>
    <w:hidden/>
    <w:uiPriority w:val="99"/>
    <w:semiHidden/>
    <w:rsid w:val="002A0FE5"/>
    <w:pPr>
      <w:spacing w:after="0" w:line="240" w:lineRule="auto"/>
    </w:pPr>
  </w:style>
  <w:style w:type="paragraph" w:styleId="BalloonText">
    <w:name w:val="Balloon Text"/>
    <w:basedOn w:val="Normal"/>
    <w:link w:val="BalloonTextChar"/>
    <w:uiPriority w:val="99"/>
    <w:semiHidden/>
    <w:unhideWhenUsed/>
    <w:rsid w:val="002A0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FE5"/>
    <w:rPr>
      <w:rFonts w:ascii="Segoe UI" w:hAnsi="Segoe UI" w:cs="Segoe UI"/>
      <w:sz w:val="18"/>
      <w:szCs w:val="18"/>
    </w:rPr>
  </w:style>
  <w:style w:type="paragraph" w:styleId="Header">
    <w:name w:val="header"/>
    <w:basedOn w:val="Normal"/>
    <w:link w:val="HeaderChar"/>
    <w:uiPriority w:val="99"/>
    <w:unhideWhenUsed/>
    <w:rsid w:val="00C83D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3D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2021-02-12T14:18:00Z</dcterms:created>
  <dcterms:modified xsi:type="dcterms:W3CDTF">2021-02-12T14:18:00Z</dcterms:modified>
</cp:coreProperties>
</file>